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65A695" w14:textId="77777777" w:rsidR="007177E8" w:rsidRDefault="007177E8" w:rsidP="007177E8">
      <w:pPr>
        <w:rPr>
          <w:b/>
          <w:bCs/>
        </w:rPr>
      </w:pPr>
      <w:r w:rsidRPr="007177E8">
        <w:rPr>
          <w:b/>
          <w:bCs/>
        </w:rPr>
        <w:t>Généralement au croisement des chemins, les croix sont des symboles religieux catholiques très répandu du XVIe siècle à nos jours, souvent utilisés pour marquer des limites administratives (fiefs)</w:t>
      </w:r>
      <w:r w:rsidRPr="007177E8">
        <w:t>.</w:t>
      </w:r>
      <w:r w:rsidRPr="007177E8">
        <w:br/>
      </w:r>
      <w:r w:rsidRPr="007177E8">
        <w:br/>
        <w:t xml:space="preserve">La commune en comptait dix-huit dont on retrouve la trace dans la toponymie, mais de nos jours il n'en reste plus que cinq : la croix de Fer de Courtry, la croix Saint-Georges dans la côte de Guérard à Montbrieux, la croix </w:t>
      </w:r>
      <w:proofErr w:type="spellStart"/>
      <w:r w:rsidRPr="007177E8">
        <w:t>Jacquée</w:t>
      </w:r>
      <w:proofErr w:type="spellEnd"/>
      <w:r w:rsidRPr="007177E8">
        <w:t>, route de la gare, la petite croix Saint-Marc à Monthérand, et la croix de Verre (la seule portant un Christ), à l’angle de la Grande rue et de la rue des violettes.</w:t>
      </w:r>
      <w:r w:rsidRPr="007177E8">
        <w:br/>
      </w:r>
      <w:r w:rsidRPr="007177E8">
        <w:br/>
      </w:r>
      <w:r w:rsidRPr="007177E8">
        <w:rPr>
          <w:b/>
          <w:bCs/>
        </w:rPr>
        <w:t>Les croix à Guérard :</w:t>
      </w:r>
    </w:p>
    <w:p w14:paraId="1824803D" w14:textId="3DB28358" w:rsidR="007177E8" w:rsidRDefault="007177E8" w:rsidP="007177E8">
      <w:pPr>
        <w:rPr>
          <w:b/>
          <w:bCs/>
        </w:rPr>
      </w:pPr>
      <w:r w:rsidRPr="007177E8">
        <w:br/>
        <w:t xml:space="preserve">1 Croix </w:t>
      </w:r>
      <w:proofErr w:type="spellStart"/>
      <w:r w:rsidRPr="007177E8">
        <w:t>Andrisson</w:t>
      </w:r>
      <w:proofErr w:type="spellEnd"/>
      <w:r w:rsidRPr="007177E8">
        <w:t xml:space="preserve"> (1812) à Montbrieux,</w:t>
      </w:r>
      <w:r w:rsidRPr="007177E8">
        <w:br/>
        <w:t xml:space="preserve">2 Croix Sainte-Anne (1787-1842) à la Raccroche près de </w:t>
      </w:r>
      <w:proofErr w:type="spellStart"/>
      <w:r w:rsidRPr="007177E8">
        <w:t>Chaudbuisson</w:t>
      </w:r>
      <w:proofErr w:type="spellEnd"/>
      <w:r w:rsidRPr="007177E8">
        <w:t>,</w:t>
      </w:r>
      <w:r w:rsidRPr="007177E8">
        <w:br/>
        <w:t>3 Croix de Courtry (1787-1842) au croisement du chemin de la Celle à Courtry et du chemin des Foulons,</w:t>
      </w:r>
      <w:r w:rsidRPr="007177E8">
        <w:br/>
        <w:t xml:space="preserve">4 Croix du Chapitre (1812-1842) à l’entrée de </w:t>
      </w:r>
      <w:proofErr w:type="spellStart"/>
      <w:r w:rsidRPr="007177E8">
        <w:t>Courbon</w:t>
      </w:r>
      <w:proofErr w:type="spellEnd"/>
      <w:r w:rsidRPr="007177E8">
        <w:t>,</w:t>
      </w:r>
      <w:r w:rsidRPr="007177E8">
        <w:br/>
      </w:r>
      <w:r w:rsidRPr="007177E8">
        <w:rPr>
          <w:b/>
          <w:bCs/>
        </w:rPr>
        <w:t>5 Croix de Fer (depuis 1842) à Courtry ou de Saint-Marc (cadastre de Mortcerf 1824-1850),</w:t>
      </w:r>
      <w:r w:rsidRPr="007177E8">
        <w:br/>
        <w:t>6 Croix Saint-Georges (depuis 1787) dans la côte de Guérard à Montbrieux,</w:t>
      </w:r>
      <w:r w:rsidRPr="007177E8">
        <w:br/>
        <w:t>7 Croix de Georges Villiers (depuis 1787) à Georges Villiers,</w:t>
      </w:r>
      <w:r w:rsidRPr="007177E8">
        <w:br/>
        <w:t xml:space="preserve">8 Croix </w:t>
      </w:r>
      <w:proofErr w:type="spellStart"/>
      <w:r w:rsidRPr="007177E8">
        <w:t>Jacquée</w:t>
      </w:r>
      <w:proofErr w:type="spellEnd"/>
      <w:r w:rsidRPr="007177E8">
        <w:t>, dite de Saint-Pierre (depuis 1812) à Guérard,</w:t>
      </w:r>
      <w:r w:rsidRPr="007177E8">
        <w:br/>
        <w:t xml:space="preserve">9 Croix Saint-Jacques (1812-1842) au </w:t>
      </w:r>
      <w:proofErr w:type="spellStart"/>
      <w:r w:rsidRPr="007177E8">
        <w:t>Charnoy</w:t>
      </w:r>
      <w:proofErr w:type="spellEnd"/>
      <w:r w:rsidRPr="007177E8">
        <w:t>,</w:t>
      </w:r>
      <w:r w:rsidRPr="007177E8">
        <w:br/>
      </w:r>
      <w:r w:rsidRPr="007177E8">
        <w:rPr>
          <w:b/>
          <w:bCs/>
        </w:rPr>
        <w:t>10 Croix Saint-Marc (1842) à Monthérand,</w:t>
      </w:r>
      <w:r w:rsidRPr="007177E8">
        <w:br/>
        <w:t>11 Croix Marie (depuis 1812) dans la Grimpette à Montbrieux,</w:t>
      </w:r>
      <w:r w:rsidRPr="007177E8">
        <w:br/>
        <w:t xml:space="preserve">12 Croix Saint-Paul (depuis 1812) au </w:t>
      </w:r>
      <w:proofErr w:type="spellStart"/>
      <w:r w:rsidRPr="007177E8">
        <w:t>Charnoy</w:t>
      </w:r>
      <w:proofErr w:type="spellEnd"/>
      <w:r w:rsidRPr="007177E8">
        <w:t>,</w:t>
      </w:r>
      <w:r w:rsidRPr="007177E8">
        <w:br/>
        <w:t xml:space="preserve">13 Croix Saint-Pierre (depuis 1787) entre Montbrieux et le Grand </w:t>
      </w:r>
      <w:proofErr w:type="spellStart"/>
      <w:r w:rsidRPr="007177E8">
        <w:t>Lud</w:t>
      </w:r>
      <w:proofErr w:type="spellEnd"/>
      <w:r w:rsidRPr="007177E8">
        <w:t>,</w:t>
      </w:r>
      <w:r w:rsidRPr="007177E8">
        <w:br/>
        <w:t>14 Croix Saint-Roch (1787 et 1842) au croisement de la Rue des Planches et de la route de Guérard à Rouilly le Bas,</w:t>
      </w:r>
      <w:r w:rsidRPr="007177E8">
        <w:br/>
        <w:t>16 Croix Saint-Roch (au nord de la Villeneuve, à la limite de Guérard),</w:t>
      </w:r>
      <w:r w:rsidRPr="007177E8">
        <w:br/>
        <w:t xml:space="preserve">17 Croix du Mont </w:t>
      </w:r>
      <w:proofErr w:type="spellStart"/>
      <w:r w:rsidRPr="007177E8">
        <w:t>Sérat</w:t>
      </w:r>
      <w:proofErr w:type="spellEnd"/>
      <w:r w:rsidRPr="007177E8">
        <w:t xml:space="preserve"> ou Montserrat (1787-1842) à l’ouest de Genevray,</w:t>
      </w:r>
      <w:r w:rsidRPr="007177E8">
        <w:br/>
      </w:r>
      <w:r w:rsidRPr="007177E8">
        <w:rPr>
          <w:b/>
          <w:bCs/>
        </w:rPr>
        <w:t>18 Croix de Verre ou de Vert (1787 à 1842) à Guérard, la seule portant un Christ.</w:t>
      </w:r>
    </w:p>
    <w:p w14:paraId="37B6F864" w14:textId="77777777" w:rsidR="007177E8" w:rsidRDefault="007177E8" w:rsidP="007177E8">
      <w:pPr>
        <w:rPr>
          <w:b/>
          <w:bCs/>
        </w:rPr>
      </w:pPr>
    </w:p>
    <w:p w14:paraId="05013BC7" w14:textId="77777777" w:rsidR="007177E8" w:rsidRDefault="007177E8" w:rsidP="007177E8">
      <w:pPr>
        <w:rPr>
          <w:b/>
          <w:bCs/>
        </w:rPr>
      </w:pPr>
    </w:p>
    <w:p w14:paraId="27875CB8" w14:textId="77777777" w:rsidR="007177E8" w:rsidRDefault="007177E8" w:rsidP="007177E8">
      <w:pPr>
        <w:rPr>
          <w:b/>
          <w:bCs/>
        </w:rPr>
      </w:pPr>
    </w:p>
    <w:p w14:paraId="12FADB4E" w14:textId="77777777" w:rsidR="007177E8" w:rsidRDefault="007177E8" w:rsidP="007177E8">
      <w:pPr>
        <w:rPr>
          <w:b/>
          <w:bCs/>
        </w:rPr>
      </w:pPr>
    </w:p>
    <w:p w14:paraId="1130E94F" w14:textId="77777777" w:rsidR="007177E8" w:rsidRDefault="007177E8" w:rsidP="007177E8">
      <w:pPr>
        <w:rPr>
          <w:b/>
          <w:bCs/>
        </w:rPr>
      </w:pPr>
    </w:p>
    <w:p w14:paraId="0836766C" w14:textId="77777777" w:rsidR="007177E8" w:rsidRDefault="007177E8" w:rsidP="007177E8">
      <w:pPr>
        <w:rPr>
          <w:b/>
          <w:bCs/>
        </w:rPr>
      </w:pPr>
    </w:p>
    <w:p w14:paraId="70A85110" w14:textId="77777777" w:rsidR="007177E8" w:rsidRDefault="007177E8" w:rsidP="007177E8">
      <w:pPr>
        <w:rPr>
          <w:b/>
          <w:bCs/>
        </w:rPr>
      </w:pPr>
    </w:p>
    <w:p w14:paraId="5C4E79C6" w14:textId="333E7AB2" w:rsidR="007177E8" w:rsidRPr="007177E8" w:rsidRDefault="007177E8" w:rsidP="007177E8">
      <w:pPr>
        <w:jc w:val="center"/>
      </w:pPr>
      <w:r w:rsidRPr="007177E8">
        <w:drawing>
          <wp:inline distT="0" distB="0" distL="0" distR="0" wp14:anchorId="7EF5CA1D" wp14:editId="02C0A81D">
            <wp:extent cx="3736769" cy="2295525"/>
            <wp:effectExtent l="0" t="0" r="0" b="0"/>
            <wp:docPr id="27018380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46" cy="229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EF535" w14:textId="7E62CB65" w:rsidR="00B27340" w:rsidRDefault="007177E8">
      <w:r w:rsidRPr="007177E8">
        <w:lastRenderedPageBreak/>
        <w:drawing>
          <wp:anchor distT="0" distB="0" distL="114300" distR="114300" simplePos="0" relativeHeight="251658240" behindDoc="1" locked="0" layoutInCell="1" allowOverlap="1" wp14:anchorId="164B0991" wp14:editId="0E5C3742">
            <wp:simplePos x="0" y="0"/>
            <wp:positionH relativeFrom="column">
              <wp:posOffset>3218815</wp:posOffset>
            </wp:positionH>
            <wp:positionV relativeFrom="paragraph">
              <wp:posOffset>-2540</wp:posOffset>
            </wp:positionV>
            <wp:extent cx="2600325" cy="3467100"/>
            <wp:effectExtent l="0" t="0" r="0" b="0"/>
            <wp:wrapTight wrapText="bothSides">
              <wp:wrapPolygon edited="0">
                <wp:start x="0" y="0"/>
                <wp:lineTo x="0" y="21481"/>
                <wp:lineTo x="21521" y="21481"/>
                <wp:lineTo x="21521" y="0"/>
                <wp:lineTo x="0" y="0"/>
              </wp:wrapPolygon>
            </wp:wrapTight>
            <wp:docPr id="178848298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7E8">
        <w:drawing>
          <wp:inline distT="0" distB="0" distL="0" distR="0" wp14:anchorId="60778CB8" wp14:editId="01F77BFD">
            <wp:extent cx="2615261" cy="3486150"/>
            <wp:effectExtent l="0" t="0" r="0" b="0"/>
            <wp:docPr id="50300968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12" cy="349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62BADC65" w14:textId="77777777" w:rsidR="007177E8" w:rsidRDefault="007177E8" w:rsidP="007177E8">
      <w:pPr>
        <w:rPr>
          <w:b/>
          <w:bCs/>
        </w:rPr>
      </w:pPr>
      <w:r w:rsidRPr="007177E8">
        <w:rPr>
          <w:b/>
          <w:bCs/>
        </w:rPr>
        <w:t xml:space="preserve"> </w:t>
      </w:r>
      <w:r>
        <w:rPr>
          <w:b/>
          <w:bCs/>
        </w:rPr>
        <w:t xml:space="preserve">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</w:t>
      </w:r>
      <w:r w:rsidRPr="007177E8">
        <w:rPr>
          <w:b/>
          <w:bCs/>
        </w:rPr>
        <w:t xml:space="preserve">Croix de Fer (depuis 1842) à Courtry </w:t>
      </w:r>
    </w:p>
    <w:p w14:paraId="0CE1BDE4" w14:textId="7B69DFC1" w:rsidR="007177E8" w:rsidRPr="007177E8" w:rsidRDefault="007177E8" w:rsidP="007177E8">
      <w:pPr>
        <w:rPr>
          <w:b/>
          <w:bCs/>
        </w:rPr>
      </w:pPr>
      <w:r>
        <w:rPr>
          <w:b/>
          <w:bCs/>
        </w:rPr>
        <w:t xml:space="preserve">   </w:t>
      </w:r>
      <w:proofErr w:type="gramStart"/>
      <w:r w:rsidRPr="007177E8">
        <w:rPr>
          <w:b/>
          <w:bCs/>
        </w:rPr>
        <w:t>ou</w:t>
      </w:r>
      <w:proofErr w:type="gramEnd"/>
      <w:r w:rsidRPr="007177E8">
        <w:rPr>
          <w:b/>
          <w:bCs/>
        </w:rPr>
        <w:t xml:space="preserve"> de Saint-Marc</w:t>
      </w:r>
    </w:p>
    <w:p w14:paraId="397D65A3" w14:textId="25E15A43" w:rsidR="007177E8" w:rsidRPr="007177E8" w:rsidRDefault="007177E8" w:rsidP="007177E8">
      <w:r w:rsidRPr="007177E8">
        <w:drawing>
          <wp:anchor distT="0" distB="0" distL="114300" distR="114300" simplePos="0" relativeHeight="251659264" behindDoc="0" locked="0" layoutInCell="1" allowOverlap="1" wp14:anchorId="57BAB121" wp14:editId="4AB44CEA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2971800" cy="3961418"/>
            <wp:effectExtent l="0" t="0" r="0" b="0"/>
            <wp:wrapSquare wrapText="bothSides"/>
            <wp:docPr id="4453930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001E292" w14:textId="77777777" w:rsidR="007177E8" w:rsidRDefault="007177E8" w:rsidP="007177E8">
      <w:pPr>
        <w:rPr>
          <w:b/>
          <w:bCs/>
        </w:rPr>
      </w:pPr>
    </w:p>
    <w:p w14:paraId="0167C131" w14:textId="77777777" w:rsidR="007177E8" w:rsidRDefault="007177E8" w:rsidP="007177E8">
      <w:pPr>
        <w:rPr>
          <w:b/>
          <w:bCs/>
        </w:rPr>
      </w:pPr>
    </w:p>
    <w:p w14:paraId="1E56B912" w14:textId="77777777" w:rsidR="007177E8" w:rsidRDefault="007177E8" w:rsidP="007177E8">
      <w:pPr>
        <w:rPr>
          <w:b/>
          <w:bCs/>
        </w:rPr>
      </w:pPr>
    </w:p>
    <w:p w14:paraId="1C1D3207" w14:textId="77777777" w:rsidR="007177E8" w:rsidRDefault="007177E8" w:rsidP="007177E8">
      <w:pPr>
        <w:rPr>
          <w:b/>
          <w:bCs/>
        </w:rPr>
      </w:pPr>
    </w:p>
    <w:p w14:paraId="685B7172" w14:textId="77777777" w:rsidR="007177E8" w:rsidRDefault="007177E8" w:rsidP="007177E8">
      <w:pPr>
        <w:rPr>
          <w:b/>
          <w:bCs/>
        </w:rPr>
      </w:pPr>
    </w:p>
    <w:p w14:paraId="2C593555" w14:textId="77777777" w:rsidR="007177E8" w:rsidRDefault="007177E8" w:rsidP="007177E8">
      <w:pPr>
        <w:rPr>
          <w:b/>
          <w:bCs/>
        </w:rPr>
      </w:pPr>
    </w:p>
    <w:p w14:paraId="1AB0F2E3" w14:textId="171C1B8A" w:rsidR="007177E8" w:rsidRPr="007177E8" w:rsidRDefault="007177E8" w:rsidP="007177E8">
      <w:r w:rsidRPr="007177E8">
        <w:rPr>
          <w:b/>
          <w:bCs/>
        </w:rPr>
        <w:t>Croix de Verre ou de Vert</w:t>
      </w:r>
      <w:r w:rsidRPr="007177E8">
        <w:rPr>
          <w:b/>
          <w:bCs/>
        </w:rPr>
        <w:br/>
        <w:t>(1787 à 1842) à Guérard, la seule portant un Christ</w:t>
      </w:r>
    </w:p>
    <w:p w14:paraId="615BA99F" w14:textId="01D0FBF9" w:rsidR="007177E8" w:rsidRDefault="007177E8"/>
    <w:p w14:paraId="3ED9D853" w14:textId="7CFD920C" w:rsidR="007177E8" w:rsidRPr="007177E8" w:rsidRDefault="007177E8" w:rsidP="007177E8">
      <w:r w:rsidRPr="007177E8">
        <w:rPr>
          <w:rFonts w:ascii="Arial" w:hAnsi="Arial" w:cs="Arial"/>
          <w:b/>
          <w:bCs/>
        </w:rPr>
        <w:t>​​​​​</w:t>
      </w:r>
    </w:p>
    <w:p w14:paraId="464CBDDF" w14:textId="2E3FCB1E" w:rsidR="007177E8" w:rsidRPr="007177E8" w:rsidRDefault="007177E8" w:rsidP="007177E8">
      <w:pPr>
        <w:jc w:val="center"/>
      </w:pPr>
    </w:p>
    <w:p w14:paraId="2DAEB6DB" w14:textId="032740D2" w:rsidR="007177E8" w:rsidRDefault="007177E8"/>
    <w:sectPr w:rsidR="007177E8" w:rsidSect="007177E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AD2DA8"/>
    <w:multiLevelType w:val="multilevel"/>
    <w:tmpl w:val="2AB23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ascii="Aptos" w:eastAsia="Times New Roman" w:hAnsi="Aptos" w:cstheme="majorBidi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24021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lBeaU1DS48yjZa2rHVuaNeyYn5B2fQmOF0rlsPfF8C01PFDl19QVeFlcBLJu+sa1vozjP0lT2A9wMcJoGw9lsA==" w:salt="IZpB3mb82gb4TBT/caIcd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7E8"/>
    <w:rsid w:val="0001007E"/>
    <w:rsid w:val="00025392"/>
    <w:rsid w:val="002B5E87"/>
    <w:rsid w:val="002F1017"/>
    <w:rsid w:val="004918B9"/>
    <w:rsid w:val="007177E8"/>
    <w:rsid w:val="00830C34"/>
    <w:rsid w:val="00851492"/>
    <w:rsid w:val="008A7994"/>
    <w:rsid w:val="009869B2"/>
    <w:rsid w:val="00A04CA4"/>
    <w:rsid w:val="00B27340"/>
    <w:rsid w:val="00C64569"/>
    <w:rsid w:val="00C7340D"/>
    <w:rsid w:val="00CA22C6"/>
    <w:rsid w:val="00E1376F"/>
    <w:rsid w:val="00E27936"/>
    <w:rsid w:val="00E90527"/>
    <w:rsid w:val="00EA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C2708"/>
  <w15:chartTrackingRefBased/>
  <w15:docId w15:val="{A5E5B8D9-9409-48D2-8692-CF19B9B77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40D"/>
    <w:rPr>
      <w:rFonts w:ascii="Aptos" w:hAnsi="Aptos" w:cs="Times New Roman"/>
      <w:kern w:val="0"/>
      <w:sz w:val="24"/>
      <w:szCs w:val="24"/>
      <w:lang w:eastAsia="fr-FR"/>
    </w:rPr>
  </w:style>
  <w:style w:type="paragraph" w:styleId="Titre1">
    <w:name w:val="heading 1"/>
    <w:basedOn w:val="Normal"/>
    <w:link w:val="Titre1Car"/>
    <w:autoRedefine/>
    <w:uiPriority w:val="9"/>
    <w:qFormat/>
    <w:rsid w:val="00C64569"/>
    <w:pPr>
      <w:widowControl w:val="0"/>
      <w:autoSpaceDE w:val="0"/>
      <w:autoSpaceDN w:val="0"/>
      <w:ind w:left="792"/>
      <w:outlineLvl w:val="0"/>
    </w:pPr>
    <w:rPr>
      <w:rFonts w:eastAsia="Arial" w:cs="Arial"/>
      <w:b/>
      <w:bCs/>
      <w:kern w:val="2"/>
      <w:sz w:val="32"/>
      <w:szCs w:val="25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F1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851492"/>
    <w:pPr>
      <w:keepNext/>
      <w:keepLines/>
      <w:widowControl w:val="0"/>
      <w:autoSpaceDE w:val="0"/>
      <w:autoSpaceDN w:val="0"/>
      <w:spacing w:before="40"/>
      <w:outlineLvl w:val="2"/>
    </w:pPr>
    <w:rPr>
      <w:rFonts w:eastAsiaTheme="majorEastAsia" w:cstheme="majorBidi"/>
      <w:kern w:val="2"/>
      <w:sz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F101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F101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F101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abledesillustrations">
    <w:name w:val="table of figures"/>
    <w:basedOn w:val="Normal"/>
    <w:next w:val="Normal"/>
    <w:autoRedefine/>
    <w:uiPriority w:val="99"/>
    <w:semiHidden/>
    <w:unhideWhenUsed/>
    <w:qFormat/>
    <w:rsid w:val="002B5E87"/>
  </w:style>
  <w:style w:type="paragraph" w:customStyle="1" w:styleId="TITRE3KARINE">
    <w:name w:val="TITRE3 KARINE"/>
    <w:basedOn w:val="Titre3"/>
    <w:link w:val="TITRE3KARINECar"/>
    <w:autoRedefine/>
    <w:qFormat/>
    <w:rsid w:val="002F1017"/>
    <w:pPr>
      <w:framePr w:wrap="notBeside" w:vAnchor="text" w:hAnchor="text" w:y="1"/>
      <w:suppressAutoHyphens/>
      <w:spacing w:before="0"/>
      <w:contextualSpacing/>
      <w:jc w:val="both"/>
    </w:pPr>
    <w:rPr>
      <w:rFonts w:eastAsia="Times New Roman"/>
      <w:b/>
      <w:smallCaps/>
      <w:color w:val="70AD47" w:themeColor="accent6"/>
      <w:shd w:val="clear" w:color="auto" w:fill="FFFFFF"/>
    </w:rPr>
  </w:style>
  <w:style w:type="character" w:customStyle="1" w:styleId="Titre3Car">
    <w:name w:val="Titre 3 Car"/>
    <w:basedOn w:val="Policepardfaut"/>
    <w:link w:val="Titre3"/>
    <w:uiPriority w:val="9"/>
    <w:rsid w:val="00851492"/>
    <w:rPr>
      <w:rFonts w:ascii="Aptos" w:eastAsiaTheme="majorEastAsia" w:hAnsi="Aptos" w:cstheme="majorBidi"/>
      <w:sz w:val="28"/>
      <w:szCs w:val="24"/>
    </w:rPr>
  </w:style>
  <w:style w:type="paragraph" w:customStyle="1" w:styleId="TITRE4KARINE">
    <w:name w:val="TITRE4 KARINE"/>
    <w:basedOn w:val="Titre4"/>
    <w:autoRedefine/>
    <w:qFormat/>
    <w:rsid w:val="002F1017"/>
    <w:pPr>
      <w:spacing w:before="0"/>
      <w:contextualSpacing/>
    </w:pPr>
    <w:rPr>
      <w:rFonts w:ascii="Aptos" w:eastAsia="Times New Roman" w:hAnsi="Aptos"/>
      <w:b/>
      <w:i w:val="0"/>
      <w:smallCaps/>
      <w:color w:val="F20EC7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2F101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customStyle="1" w:styleId="TITRE1KARINE">
    <w:name w:val="TITRE1 KARINE"/>
    <w:basedOn w:val="Titre1"/>
    <w:link w:val="TITRE1KARINECar"/>
    <w:autoRedefine/>
    <w:qFormat/>
    <w:rsid w:val="002F1017"/>
    <w:pPr>
      <w:jc w:val="both"/>
    </w:pPr>
    <w:rPr>
      <w:rFonts w:eastAsia="Times New Roman"/>
      <w:b w:val="0"/>
      <w:caps/>
      <w:color w:val="0A21FE"/>
      <w:spacing w:val="20"/>
      <w:sz w:val="40"/>
      <w:szCs w:val="24"/>
    </w:rPr>
  </w:style>
  <w:style w:type="character" w:customStyle="1" w:styleId="TITRE1KARINECar">
    <w:name w:val="TITRE1 KARINE Car"/>
    <w:basedOn w:val="Titre1Car"/>
    <w:link w:val="TITRE1KARINE"/>
    <w:rsid w:val="002F1017"/>
    <w:rPr>
      <w:rFonts w:ascii="Aptos" w:eastAsia="Times New Roman" w:hAnsi="Aptos" w:cstheme="majorBidi"/>
      <w:b w:val="0"/>
      <w:bCs/>
      <w:caps/>
      <w:color w:val="0A21FE"/>
      <w:spacing w:val="20"/>
      <w:sz w:val="40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64569"/>
    <w:rPr>
      <w:rFonts w:ascii="Aptos" w:eastAsia="Arial" w:hAnsi="Aptos" w:cs="Arial"/>
      <w:b/>
      <w:bCs/>
      <w:sz w:val="32"/>
      <w:szCs w:val="25"/>
    </w:rPr>
  </w:style>
  <w:style w:type="paragraph" w:customStyle="1" w:styleId="TITRE2KARINE">
    <w:name w:val="TITRE2 KARINE"/>
    <w:basedOn w:val="Titre2"/>
    <w:link w:val="TITRE2KARINECar"/>
    <w:autoRedefine/>
    <w:qFormat/>
    <w:rsid w:val="002F1017"/>
    <w:pPr>
      <w:spacing w:before="0" w:line="360" w:lineRule="auto"/>
    </w:pPr>
    <w:rPr>
      <w:rFonts w:ascii="Aptos" w:eastAsia="Times New Roman" w:hAnsi="Aptos" w:cs="Open Sans"/>
      <w:b/>
      <w:bCs/>
      <w:smallCaps/>
      <w:sz w:val="32"/>
      <w:szCs w:val="24"/>
    </w:rPr>
  </w:style>
  <w:style w:type="character" w:customStyle="1" w:styleId="TITRE2KARINECar">
    <w:name w:val="TITRE2 KARINE Car"/>
    <w:basedOn w:val="Titre2Car"/>
    <w:link w:val="TITRE2KARINE"/>
    <w:rsid w:val="002F1017"/>
    <w:rPr>
      <w:rFonts w:ascii="Aptos" w:eastAsia="Times New Roman" w:hAnsi="Aptos" w:cs="Open Sans"/>
      <w:b/>
      <w:bCs/>
      <w:smallCaps/>
      <w:color w:val="2F5496" w:themeColor="accent1" w:themeShade="BF"/>
      <w:sz w:val="32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2F1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RE3KARINECar">
    <w:name w:val="TITRE3 KARINE Car"/>
    <w:basedOn w:val="Titre3Car"/>
    <w:link w:val="TITRE3KARINE"/>
    <w:rsid w:val="002F1017"/>
    <w:rPr>
      <w:rFonts w:ascii="Aptos" w:eastAsia="Times New Roman" w:hAnsi="Aptos" w:cstheme="majorBidi"/>
      <w:b/>
      <w:smallCaps/>
      <w:color w:val="70AD47" w:themeColor="accent6"/>
      <w:sz w:val="28"/>
      <w:szCs w:val="24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2F1017"/>
    <w:pPr>
      <w:tabs>
        <w:tab w:val="right" w:leader="dot" w:pos="10478"/>
      </w:tabs>
      <w:ind w:left="440"/>
    </w:pPr>
    <w:rPr>
      <w:rFonts w:cstheme="minorHAnsi"/>
      <w:bCs/>
      <w:noProof/>
      <w:color w:val="70AD47" w:themeColor="accent6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2F1017"/>
    <w:pPr>
      <w:ind w:left="660"/>
    </w:pPr>
    <w:rPr>
      <w:rFonts w:cstheme="minorHAnsi"/>
      <w:color w:val="F20EC7"/>
      <w:szCs w:val="18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2F1017"/>
    <w:pPr>
      <w:ind w:left="880"/>
    </w:pPr>
    <w:rPr>
      <w:rFonts w:cstheme="minorHAnsi"/>
      <w:szCs w:val="18"/>
    </w:rPr>
  </w:style>
  <w:style w:type="paragraph" w:customStyle="1" w:styleId="Style1NormalKARINE">
    <w:name w:val="Style1 Normal KARINE"/>
    <w:basedOn w:val="Normal"/>
    <w:autoRedefine/>
    <w:qFormat/>
    <w:rsid w:val="009869B2"/>
    <w:rPr>
      <w:rFonts w:cs="Open Sans"/>
      <w:shd w:val="clear" w:color="auto" w:fill="FFFFFF"/>
    </w:rPr>
  </w:style>
  <w:style w:type="paragraph" w:customStyle="1" w:styleId="Style1">
    <w:name w:val="Style1"/>
    <w:basedOn w:val="TITRE2KARINE"/>
    <w:autoRedefine/>
    <w:qFormat/>
    <w:rsid w:val="002F1017"/>
    <w:rPr>
      <w:b w:val="0"/>
      <w:color w:val="auto"/>
      <w:sz w:val="28"/>
    </w:rPr>
  </w:style>
  <w:style w:type="paragraph" w:customStyle="1" w:styleId="TITRE2AKARINE">
    <w:name w:val="TITRE2A KARINE"/>
    <w:basedOn w:val="Style1"/>
    <w:autoRedefine/>
    <w:qFormat/>
    <w:rsid w:val="009869B2"/>
  </w:style>
  <w:style w:type="paragraph" w:customStyle="1" w:styleId="Style2">
    <w:name w:val="Style2"/>
    <w:basedOn w:val="TITRE2KARINE"/>
    <w:autoRedefine/>
    <w:qFormat/>
    <w:rsid w:val="002F1017"/>
    <w:rPr>
      <w:color w:val="auto"/>
    </w:rPr>
  </w:style>
  <w:style w:type="paragraph" w:customStyle="1" w:styleId="action">
    <w:name w:val="action"/>
    <w:basedOn w:val="Normal"/>
    <w:rsid w:val="002F1017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lienwordcfp">
    <w:name w:val="lienword__cf_p__"/>
    <w:basedOn w:val="Policepardfaut"/>
    <w:rsid w:val="002F1017"/>
  </w:style>
  <w:style w:type="character" w:customStyle="1" w:styleId="buttons">
    <w:name w:val="buttons"/>
    <w:basedOn w:val="Policepardfaut"/>
    <w:rsid w:val="002F1017"/>
  </w:style>
  <w:style w:type="paragraph" w:customStyle="1" w:styleId="acces">
    <w:name w:val="acces"/>
    <w:basedOn w:val="Normal"/>
    <w:rsid w:val="002F101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bodytext">
    <w:name w:val="bodytext"/>
    <w:basedOn w:val="Normal"/>
    <w:rsid w:val="002F1017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ccentuation1">
    <w:name w:val="Accentuation1"/>
    <w:basedOn w:val="Policepardfaut"/>
    <w:rsid w:val="002F1017"/>
  </w:style>
  <w:style w:type="paragraph" w:customStyle="1" w:styleId="listbullet">
    <w:name w:val="listbullet"/>
    <w:basedOn w:val="Normal"/>
    <w:rsid w:val="002F1017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pecialbold">
    <w:name w:val="specialbold"/>
    <w:basedOn w:val="Policepardfaut"/>
    <w:rsid w:val="002F1017"/>
  </w:style>
  <w:style w:type="paragraph" w:customStyle="1" w:styleId="warning">
    <w:name w:val="warning"/>
    <w:basedOn w:val="Normal"/>
    <w:rsid w:val="002F101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listnumber">
    <w:name w:val="listnumber"/>
    <w:basedOn w:val="Normal"/>
    <w:rsid w:val="002F101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note">
    <w:name w:val="note"/>
    <w:basedOn w:val="Normal"/>
    <w:rsid w:val="002F101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rocedureheading">
    <w:name w:val="procedureheading"/>
    <w:basedOn w:val="Normal"/>
    <w:rsid w:val="002F101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listbullet2">
    <w:name w:val="listbullet2"/>
    <w:basedOn w:val="Normal"/>
    <w:rsid w:val="002F101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ubheading">
    <w:name w:val="subheading"/>
    <w:basedOn w:val="Normal"/>
    <w:rsid w:val="002F1017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uperscript">
    <w:name w:val="superscript"/>
    <w:basedOn w:val="Policepardfaut"/>
    <w:rsid w:val="002F1017"/>
  </w:style>
  <w:style w:type="character" w:customStyle="1" w:styleId="jumptemplatememefenetreprintweb">
    <w:name w:val="jumptemplate_memefenetre_printweb_"/>
    <w:basedOn w:val="Policepardfaut"/>
    <w:rsid w:val="002F1017"/>
  </w:style>
  <w:style w:type="paragraph" w:customStyle="1" w:styleId="action2">
    <w:name w:val="action2"/>
    <w:basedOn w:val="Normal"/>
    <w:rsid w:val="002F101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listbullet3">
    <w:name w:val="listbullet3"/>
    <w:basedOn w:val="Normal"/>
    <w:rsid w:val="002F1017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exempleparagraphe">
    <w:name w:val="exempleparagraphe"/>
    <w:basedOn w:val="Normal"/>
    <w:rsid w:val="002F1017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exemple">
    <w:name w:val="exemple"/>
    <w:basedOn w:val="Policepardfaut"/>
    <w:rsid w:val="002F1017"/>
  </w:style>
  <w:style w:type="paragraph" w:customStyle="1" w:styleId="Style3">
    <w:name w:val="Style3"/>
    <w:basedOn w:val="Normal"/>
    <w:autoRedefine/>
    <w:qFormat/>
    <w:rsid w:val="002F1017"/>
    <w:pPr>
      <w:keepNext/>
      <w:keepLines/>
      <w:spacing w:before="40"/>
      <w:jc w:val="both"/>
      <w:outlineLvl w:val="1"/>
    </w:pPr>
    <w:rPr>
      <w:rFonts w:cs="Open Sans"/>
      <w:bCs/>
      <w:smallCaps/>
      <w:color w:val="0099FF"/>
      <w:sz w:val="32"/>
    </w:rPr>
  </w:style>
  <w:style w:type="character" w:customStyle="1" w:styleId="Titre5Car">
    <w:name w:val="Titre 5 Car"/>
    <w:basedOn w:val="Policepardfaut"/>
    <w:link w:val="Titre5"/>
    <w:uiPriority w:val="9"/>
    <w:rsid w:val="002F1017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2F1017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2F1017"/>
    <w:pPr>
      <w:tabs>
        <w:tab w:val="right" w:leader="dot" w:pos="10478"/>
      </w:tabs>
      <w:spacing w:before="120" w:after="120"/>
    </w:pPr>
    <w:rPr>
      <w:rFonts w:cstheme="minorHAnsi"/>
      <w:b/>
      <w:bCs/>
      <w:caps/>
      <w:noProof/>
      <w:color w:val="0A21FE"/>
      <w:sz w:val="40"/>
      <w:szCs w:val="36"/>
    </w:rPr>
  </w:style>
  <w:style w:type="paragraph" w:styleId="TM2">
    <w:name w:val="toc 2"/>
    <w:basedOn w:val="Normal"/>
    <w:next w:val="Normal"/>
    <w:autoRedefine/>
    <w:uiPriority w:val="39"/>
    <w:unhideWhenUsed/>
    <w:rsid w:val="002F1017"/>
    <w:pPr>
      <w:tabs>
        <w:tab w:val="right" w:leader="dot" w:pos="10478"/>
      </w:tabs>
      <w:ind w:left="220"/>
    </w:pPr>
    <w:rPr>
      <w:rFonts w:cstheme="minorHAnsi"/>
      <w:b/>
      <w:bCs/>
      <w:smallCaps/>
      <w:noProof/>
      <w:color w:val="5B9BD5" w:themeColor="accent5"/>
      <w:sz w:val="32"/>
      <w:szCs w:val="32"/>
    </w:rPr>
  </w:style>
  <w:style w:type="paragraph" w:styleId="TM6">
    <w:name w:val="toc 6"/>
    <w:basedOn w:val="Normal"/>
    <w:next w:val="Normal"/>
    <w:autoRedefine/>
    <w:uiPriority w:val="39"/>
    <w:unhideWhenUsed/>
    <w:rsid w:val="002F1017"/>
    <w:pPr>
      <w:ind w:left="1100"/>
    </w:pPr>
    <w:rPr>
      <w:rFonts w:cstheme="minorHAnsi"/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2F1017"/>
    <w:pPr>
      <w:ind w:left="1320"/>
    </w:pPr>
    <w:rPr>
      <w:rFonts w:cstheme="minorHAnsi"/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2F1017"/>
    <w:pPr>
      <w:ind w:left="1540"/>
    </w:pPr>
    <w:rPr>
      <w:rFonts w:cstheme="minorHAnsi"/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2F1017"/>
    <w:pPr>
      <w:ind w:left="1760"/>
    </w:pPr>
    <w:rPr>
      <w:rFonts w:cstheme="minorHAnsi"/>
      <w:sz w:val="18"/>
      <w:szCs w:val="18"/>
    </w:rPr>
  </w:style>
  <w:style w:type="paragraph" w:styleId="Titre">
    <w:name w:val="Title"/>
    <w:aliases w:val="Titre2"/>
    <w:basedOn w:val="Normal"/>
    <w:next w:val="Normal"/>
    <w:link w:val="TitreCar"/>
    <w:autoRedefine/>
    <w:uiPriority w:val="10"/>
    <w:qFormat/>
    <w:rsid w:val="00C7340D"/>
    <w:pPr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reCar">
    <w:name w:val="Titre Car"/>
    <w:aliases w:val="Titre2 Car"/>
    <w:basedOn w:val="Policepardfaut"/>
    <w:link w:val="Titre"/>
    <w:uiPriority w:val="10"/>
    <w:rsid w:val="00C7340D"/>
    <w:rPr>
      <w:rFonts w:ascii="Aptos" w:eastAsiaTheme="majorEastAsia" w:hAnsi="Aptos" w:cstheme="majorBidi"/>
      <w:b/>
      <w:spacing w:val="-10"/>
      <w:kern w:val="28"/>
      <w:sz w:val="28"/>
      <w:szCs w:val="56"/>
    </w:rPr>
  </w:style>
  <w:style w:type="character" w:styleId="Lienhypertexte">
    <w:name w:val="Hyperlink"/>
    <w:basedOn w:val="Policepardfaut"/>
    <w:uiPriority w:val="99"/>
    <w:unhideWhenUsed/>
    <w:rsid w:val="002F1017"/>
    <w:rPr>
      <w:color w:val="0563C1" w:themeColor="hyperlink"/>
      <w:u w:val="single"/>
    </w:rPr>
  </w:style>
  <w:style w:type="paragraph" w:styleId="Sansinterligne">
    <w:name w:val="No Spacing"/>
    <w:link w:val="SansinterligneCar"/>
    <w:uiPriority w:val="1"/>
    <w:qFormat/>
    <w:rsid w:val="002F1017"/>
  </w:style>
  <w:style w:type="character" w:customStyle="1" w:styleId="SansinterligneCar">
    <w:name w:val="Sans interligne Car"/>
    <w:basedOn w:val="Policepardfaut"/>
    <w:link w:val="Sansinterligne"/>
    <w:uiPriority w:val="1"/>
    <w:rsid w:val="002F1017"/>
  </w:style>
  <w:style w:type="paragraph" w:styleId="Paragraphedeliste">
    <w:name w:val="List Paragraph"/>
    <w:basedOn w:val="Normal"/>
    <w:uiPriority w:val="34"/>
    <w:qFormat/>
    <w:rsid w:val="002F1017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2F1017"/>
    <w:pPr>
      <w:outlineLvl w:val="9"/>
    </w:pPr>
  </w:style>
  <w:style w:type="paragraph" w:customStyle="1" w:styleId="LIENHYPERTEXTE0">
    <w:name w:val="LIEN HYPERTEXTE"/>
    <w:basedOn w:val="Paragraphedeliste"/>
    <w:autoRedefine/>
    <w:qFormat/>
    <w:rsid w:val="002F1017"/>
    <w:pPr>
      <w:overflowPunct w:val="0"/>
      <w:autoSpaceDE w:val="0"/>
      <w:autoSpaceDN w:val="0"/>
      <w:adjustRightInd w:val="0"/>
      <w:textAlignment w:val="baseline"/>
    </w:pPr>
    <w:rPr>
      <w:color w:val="ED0000"/>
      <w:szCs w:val="20"/>
    </w:rPr>
  </w:style>
  <w:style w:type="paragraph" w:styleId="En-tte">
    <w:name w:val="header"/>
    <w:basedOn w:val="Normal"/>
    <w:link w:val="En-tteCar"/>
    <w:uiPriority w:val="99"/>
    <w:unhideWhenUsed/>
    <w:rsid w:val="002F101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1017"/>
    <w:rPr>
      <w:rFonts w:ascii="Aptos" w:hAnsi="Aptos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2F101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1017"/>
    <w:rPr>
      <w:rFonts w:ascii="Aptos" w:hAnsi="Aptos"/>
      <w:sz w:val="24"/>
    </w:rPr>
  </w:style>
  <w:style w:type="paragraph" w:customStyle="1" w:styleId="NORMALKARINE">
    <w:name w:val="NORMAL KARINE"/>
    <w:basedOn w:val="Normal"/>
    <w:autoRedefine/>
    <w:qFormat/>
    <w:rsid w:val="002F1017"/>
    <w:pPr>
      <w:jc w:val="both"/>
    </w:pPr>
    <w:rPr>
      <w:bCs/>
      <w:szCs w:val="16"/>
      <w:shd w:val="clear" w:color="auto" w:fill="FFFFFF"/>
    </w:rPr>
  </w:style>
  <w:style w:type="character" w:styleId="Mentionnonrsolue">
    <w:name w:val="Unresolved Mention"/>
    <w:basedOn w:val="Policepardfaut"/>
    <w:uiPriority w:val="99"/>
    <w:semiHidden/>
    <w:unhideWhenUsed/>
    <w:rsid w:val="007177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91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2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8045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8838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21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729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7726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2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92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12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09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333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1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2074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1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9390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7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13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10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301</Words>
  <Characters>1658</Characters>
  <Application>Microsoft Office Word</Application>
  <DocSecurity>8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GUINGNIER</dc:creator>
  <cp:keywords/>
  <dc:description/>
  <cp:lastModifiedBy> Karine GUINGNIER</cp:lastModifiedBy>
  <cp:revision>1</cp:revision>
  <dcterms:created xsi:type="dcterms:W3CDTF">2024-08-01T07:04:00Z</dcterms:created>
  <dcterms:modified xsi:type="dcterms:W3CDTF">2024-08-01T07:13:00Z</dcterms:modified>
</cp:coreProperties>
</file>